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20" w:rsidRDefault="006C1520" w:rsidP="006C1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6C1520" w:rsidRDefault="006C1520" w:rsidP="006C1520"/>
    <w:p w:rsidR="006C1520" w:rsidRDefault="006C1520" w:rsidP="006C1520">
      <w:pPr>
        <w:pStyle w:val="ListParagraph"/>
        <w:numPr>
          <w:ilvl w:val="0"/>
          <w:numId w:val="1"/>
        </w:numPr>
      </w:pPr>
      <w:r>
        <w:rPr>
          <w:b/>
          <w:bCs/>
        </w:rPr>
        <w:t>Special Guest</w:t>
      </w:r>
      <w:r>
        <w:t xml:space="preserve"> - Lindsay Connors will be visiting us at our web content managers meeting today to discuss the use of social media “Merit Badges” “</w:t>
      </w:r>
      <w:r>
        <w:rPr>
          <w:i/>
          <w:iCs/>
        </w:rPr>
        <w:t>You c</w:t>
      </w:r>
      <w:bookmarkStart w:id="0" w:name="_GoBack"/>
      <w:bookmarkEnd w:id="0"/>
      <w:r>
        <w:rPr>
          <w:i/>
          <w:iCs/>
        </w:rPr>
        <w:t>an earn these fun badges during your trek into the social media wilderness!</w:t>
      </w:r>
      <w:r>
        <w:t xml:space="preserve">” Lindsay is from Campus Communications Services. </w:t>
      </w:r>
    </w:p>
    <w:p w:rsidR="006C1520" w:rsidRDefault="006C1520" w:rsidP="006C1520">
      <w:pPr>
        <w:pStyle w:val="ListParagraph"/>
      </w:pPr>
    </w:p>
    <w:p w:rsidR="006C1520" w:rsidRDefault="006C1520" w:rsidP="006C152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Accessibility compliance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Table formatting - I am working on a possible solution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Language Bar on Animal Sciences (Feedback)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Metrics (Google Analytics) feedback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Search page issue resolved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Visual Form Maker feedback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Remaining to discuss with creative services</w:t>
      </w:r>
    </w:p>
    <w:p w:rsidR="006C1520" w:rsidRDefault="006C1520" w:rsidP="006C1520">
      <w:pPr>
        <w:pStyle w:val="ListParagraph"/>
        <w:numPr>
          <w:ilvl w:val="2"/>
          <w:numId w:val="1"/>
        </w:numPr>
      </w:pPr>
      <w:r>
        <w:t>Font selection</w:t>
      </w:r>
    </w:p>
    <w:p w:rsidR="006C1520" w:rsidRDefault="006C1520" w:rsidP="006C1520">
      <w:pPr>
        <w:pStyle w:val="ListParagraph"/>
        <w:numPr>
          <w:ilvl w:val="2"/>
          <w:numId w:val="1"/>
        </w:numPr>
      </w:pPr>
      <w:r>
        <w:t>Departmental Social Media Placement</w:t>
      </w:r>
    </w:p>
    <w:p w:rsidR="006C1520" w:rsidRDefault="006C1520" w:rsidP="006C1520">
      <w:pPr>
        <w:pStyle w:val="ListParagraph"/>
        <w:numPr>
          <w:ilvl w:val="2"/>
          <w:numId w:val="1"/>
        </w:numPr>
      </w:pPr>
      <w:r>
        <w:t>Accessibility issues</w:t>
      </w:r>
    </w:p>
    <w:p w:rsidR="006C1520" w:rsidRDefault="006C1520" w:rsidP="006C1520">
      <w:pPr>
        <w:pStyle w:val="ListParagraph"/>
        <w:numPr>
          <w:ilvl w:val="2"/>
          <w:numId w:val="1"/>
        </w:numPr>
      </w:pPr>
      <w:r>
        <w:t>Readability of footer</w:t>
      </w:r>
    </w:p>
    <w:p w:rsidR="006C1520" w:rsidRDefault="006C1520" w:rsidP="006C152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Focus on Strategic Initiatives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Campus Web Communications highlights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Short URL</w:t>
      </w:r>
    </w:p>
    <w:p w:rsidR="006C1520" w:rsidRDefault="006C1520" w:rsidP="006C1520">
      <w:pPr>
        <w:pStyle w:val="ListParagraph"/>
        <w:numPr>
          <w:ilvl w:val="1"/>
          <w:numId w:val="1"/>
        </w:numPr>
      </w:pPr>
      <w:r>
        <w:t>Student Clubs page</w:t>
      </w:r>
    </w:p>
    <w:p w:rsidR="006C1520" w:rsidRDefault="006C1520" w:rsidP="006C152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Next meeting – </w:t>
      </w:r>
      <w:r>
        <w:rPr>
          <w:i/>
          <w:iCs/>
        </w:rPr>
        <w:t>26 February, 3:00PM, Shepardson 114</w:t>
      </w:r>
    </w:p>
    <w:p w:rsidR="006C1520" w:rsidRDefault="006C1520" w:rsidP="006C1520">
      <w:pPr>
        <w:rPr>
          <w:b/>
          <w:bCs/>
        </w:rPr>
      </w:pPr>
    </w:p>
    <w:p w:rsidR="006C1520" w:rsidRDefault="006C1520" w:rsidP="006C1520">
      <w:r>
        <w:rPr>
          <w:b/>
          <w:bCs/>
        </w:rPr>
        <w:t>Live Websites</w:t>
      </w:r>
      <w:r>
        <w:t>:</w:t>
      </w:r>
    </w:p>
    <w:p w:rsidR="006C1520" w:rsidRDefault="006C1520" w:rsidP="006C152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957"/>
        <w:gridCol w:w="2738"/>
        <w:gridCol w:w="3032"/>
      </w:tblGrid>
      <w:tr w:rsidR="006C1520" w:rsidRPr="006C1520" w:rsidTr="006C1520">
        <w:trPr>
          <w:trHeight w:val="30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agsci.colostate.edu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aes-prc.agsci.colostate.edu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it.agsci.colostate.edu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seeds.agsci.colostate.edu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bspm.agsci.colostate.edu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aes-slvrc.agsci.colostate.edu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dean.agsci.colostate.edu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ipm.agsci.colostate.edu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soilcrop.agsci.colostate.edu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aes-swcrc.agsci.colostate.edu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international.agsci.colostate.edu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wcirm.agsci.colostate.edu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ansci.agsci.colostate.edu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aes-wcrc.agsci.colostate.edu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research.agsci.colostate.edu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agronomyclub.agsci.colostate.edu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dare.agsci.colostate.edu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micromet.agsci.colostate.edu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staffblog.agsci.colostate.edu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crb.agsci.colostate.edu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hortla.agsci.colostate.edu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studentacademic.agsci.colostate.edu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agday.agsci.colostate.edu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csuturf.agsci.colostate.edu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connect.agsci.colostate.edu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protected.agsci.colostate.edu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greenhouse.agsci.colostate.edu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aes-ardec.agsci.colostate.edu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hyperlink r:id="rId8" w:history="1">
              <w:r w:rsidRPr="006C1520">
                <w:rPr>
                  <w:rStyle w:val="Hyperlink"/>
                </w:rPr>
                <w:t>home.agsci.colostate.edu</w:t>
              </w:r>
            </w:hyperlink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equinescience.agsci.colostate.edu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annualflowertrials.agsci.colostate.edu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aes-avrc.agsci.colostate.edu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studentservice.agsci.colostate.edu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la.agsci.colostate.edu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csumeats.agsci.colostate.edu</w:t>
            </w:r>
          </w:p>
        </w:tc>
      </w:tr>
      <w:tr w:rsidR="006C1520" w:rsidRPr="006C1520" w:rsidTr="006C1520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aes-ecrc.agsci.colostate.edu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abc.agsci.colostate.edu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landscape.agsci.colostate.edu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20" w:rsidRPr="006C1520" w:rsidRDefault="006C1520">
            <w:r w:rsidRPr="006C1520">
              <w:t>abfi.agsci.colostate.edu</w:t>
            </w:r>
          </w:p>
        </w:tc>
      </w:tr>
    </w:tbl>
    <w:p w:rsidR="006C1520" w:rsidRDefault="006C1520" w:rsidP="006C1520"/>
    <w:p w:rsidR="003A5B38" w:rsidRDefault="003A5B38"/>
    <w:sectPr w:rsidR="003A5B38" w:rsidSect="006C152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20" w:rsidRDefault="006C1520" w:rsidP="006C1520">
      <w:r>
        <w:separator/>
      </w:r>
    </w:p>
  </w:endnote>
  <w:endnote w:type="continuationSeparator" w:id="0">
    <w:p w:rsidR="006C1520" w:rsidRDefault="006C1520" w:rsidP="006C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20" w:rsidRDefault="006C1520" w:rsidP="006C1520">
      <w:r>
        <w:separator/>
      </w:r>
    </w:p>
  </w:footnote>
  <w:footnote w:type="continuationSeparator" w:id="0">
    <w:p w:rsidR="006C1520" w:rsidRDefault="006C1520" w:rsidP="006C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20" w:rsidRDefault="006C1520" w:rsidP="006C1520">
    <w:r>
      <w:t xml:space="preserve">Web Content Managers </w:t>
    </w:r>
    <w:proofErr w:type="gramStart"/>
    <w:r>
      <w:t>Meeting  January</w:t>
    </w:r>
    <w:proofErr w:type="gramEnd"/>
    <w:r>
      <w:t xml:space="preserve"> 29, 2014 </w:t>
    </w:r>
    <w:r>
      <w:t>3PM</w:t>
    </w:r>
    <w:r>
      <w:t xml:space="preserve">  </w:t>
    </w:r>
    <w:r>
      <w:t>Shepardson 114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6DBD"/>
    <w:multiLevelType w:val="hybridMultilevel"/>
    <w:tmpl w:val="8B88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20"/>
    <w:rsid w:val="003A5B38"/>
    <w:rsid w:val="006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5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5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2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2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5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5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2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2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agsci.colo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1714</Characters>
  <Application>Microsoft Office Word</Application>
  <DocSecurity>0</DocSecurity>
  <Lines>14</Lines>
  <Paragraphs>4</Paragraphs>
  <ScaleCrop>false</ScaleCrop>
  <Company>College of Agricultural Sciences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Peyronnin,Ed</dc:creator>
  <cp:lastModifiedBy>Peyronnin,Ed</cp:lastModifiedBy>
  <cp:revision>1</cp:revision>
  <dcterms:created xsi:type="dcterms:W3CDTF">2014-01-29T21:05:00Z</dcterms:created>
  <dcterms:modified xsi:type="dcterms:W3CDTF">2014-01-29T21:16:00Z</dcterms:modified>
</cp:coreProperties>
</file>