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9D865" w14:textId="77777777" w:rsidR="00E175CA" w:rsidRPr="006E143C" w:rsidRDefault="00E175CA" w:rsidP="00E3405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cs="Arial"/>
          <w:b/>
          <w:bCs/>
          <w:color w:val="000A94"/>
          <w:sz w:val="20"/>
          <w:szCs w:val="20"/>
        </w:rPr>
      </w:pPr>
      <w:r w:rsidRPr="006E143C">
        <w:rPr>
          <w:rFonts w:cs="Arial"/>
          <w:b/>
          <w:bCs/>
          <w:color w:val="000A94"/>
          <w:sz w:val="20"/>
          <w:szCs w:val="20"/>
        </w:rPr>
        <w:t xml:space="preserve">FEED THE FUTURE INNOVATION LAB FOR LIVESTOCK SYSTEMS </w:t>
      </w:r>
    </w:p>
    <w:p w14:paraId="004F706A" w14:textId="77777777" w:rsidR="00B0126B" w:rsidRPr="006E143C" w:rsidRDefault="00CA192F" w:rsidP="00E3405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cs="Arial"/>
          <w:b/>
          <w:bCs/>
          <w:color w:val="000A94"/>
          <w:sz w:val="20"/>
          <w:szCs w:val="20"/>
        </w:rPr>
      </w:pPr>
      <w:r w:rsidRPr="006E143C">
        <w:rPr>
          <w:rFonts w:cs="Arial"/>
          <w:b/>
          <w:bCs/>
          <w:color w:val="000A94"/>
          <w:sz w:val="20"/>
          <w:szCs w:val="20"/>
        </w:rPr>
        <w:t>Call for Grant Applications</w:t>
      </w:r>
    </w:p>
    <w:p w14:paraId="02983E32" w14:textId="77777777" w:rsidR="00B0126B" w:rsidRPr="006E143C" w:rsidRDefault="00B0126B" w:rsidP="00E3405C">
      <w:pPr>
        <w:shd w:val="clear" w:color="auto" w:fill="FFFFFF"/>
        <w:spacing w:before="120" w:after="120" w:line="240" w:lineRule="auto"/>
        <w:rPr>
          <w:rFonts w:eastAsia="Times New Roman" w:cs="Arial"/>
          <w:sz w:val="20"/>
          <w:szCs w:val="20"/>
        </w:rPr>
      </w:pPr>
      <w:r w:rsidRPr="006E143C">
        <w:rPr>
          <w:rFonts w:eastAsia="Times New Roman" w:cs="Arial"/>
          <w:sz w:val="20"/>
          <w:szCs w:val="20"/>
        </w:rPr>
        <w:t xml:space="preserve">The </w:t>
      </w:r>
      <w:r w:rsidR="00E175CA" w:rsidRPr="006E143C">
        <w:rPr>
          <w:rFonts w:eastAsia="Times New Roman" w:cs="Arial"/>
          <w:sz w:val="20"/>
          <w:szCs w:val="20"/>
        </w:rPr>
        <w:t xml:space="preserve">Feed the Future </w:t>
      </w:r>
      <w:r w:rsidRPr="006E143C">
        <w:rPr>
          <w:rFonts w:eastAsia="Times New Roman" w:cs="Arial"/>
          <w:sz w:val="20"/>
          <w:szCs w:val="20"/>
        </w:rPr>
        <w:t xml:space="preserve">Livestock Systems Innovation Lab (LSIL) is </w:t>
      </w:r>
      <w:r w:rsidR="00E175CA" w:rsidRPr="006E143C">
        <w:rPr>
          <w:rFonts w:eastAsia="Times New Roman" w:cs="Arial"/>
          <w:sz w:val="20"/>
          <w:szCs w:val="20"/>
        </w:rPr>
        <w:t>based at</w:t>
      </w:r>
      <w:r w:rsidRPr="006E143C">
        <w:rPr>
          <w:rFonts w:eastAsia="Times New Roman" w:cs="Arial"/>
          <w:sz w:val="20"/>
          <w:szCs w:val="20"/>
        </w:rPr>
        <w:t xml:space="preserve"> the </w:t>
      </w:r>
      <w:r w:rsidR="00E175CA" w:rsidRPr="006E143C">
        <w:rPr>
          <w:rFonts w:eastAsia="Times New Roman" w:cs="Arial"/>
          <w:sz w:val="20"/>
          <w:szCs w:val="20"/>
        </w:rPr>
        <w:t xml:space="preserve">Institute of Food and Agricultural Sciences, </w:t>
      </w:r>
      <w:r w:rsidRPr="006E143C">
        <w:rPr>
          <w:rFonts w:eastAsia="Times New Roman" w:cs="Arial"/>
          <w:sz w:val="20"/>
          <w:szCs w:val="20"/>
        </w:rPr>
        <w:t xml:space="preserve">University of Florida </w:t>
      </w:r>
      <w:r w:rsidR="00E175CA" w:rsidRPr="006E143C">
        <w:rPr>
          <w:rFonts w:eastAsia="Times New Roman" w:cs="Arial"/>
          <w:sz w:val="20"/>
          <w:szCs w:val="20"/>
        </w:rPr>
        <w:t xml:space="preserve">and it works </w:t>
      </w:r>
      <w:r w:rsidRPr="006E143C">
        <w:rPr>
          <w:rFonts w:eastAsia="Times New Roman" w:cs="Arial"/>
          <w:sz w:val="20"/>
          <w:szCs w:val="20"/>
        </w:rPr>
        <w:t>in partnership with the International Livestock Research Institute</w:t>
      </w:r>
      <w:r w:rsidR="00F54F5C" w:rsidRPr="006E143C">
        <w:rPr>
          <w:rFonts w:eastAsia="Times New Roman" w:cs="Arial"/>
          <w:sz w:val="20"/>
          <w:szCs w:val="20"/>
        </w:rPr>
        <w:t xml:space="preserve"> (ILRI)</w:t>
      </w:r>
      <w:r w:rsidRPr="006E143C">
        <w:rPr>
          <w:rFonts w:eastAsia="Times New Roman" w:cs="Arial"/>
          <w:sz w:val="20"/>
          <w:szCs w:val="20"/>
        </w:rPr>
        <w:t>. </w:t>
      </w:r>
      <w:r w:rsidR="00E175CA" w:rsidRPr="006E143C">
        <w:rPr>
          <w:rFonts w:eastAsia="Times New Roman" w:cs="Arial"/>
          <w:sz w:val="20"/>
          <w:szCs w:val="20"/>
        </w:rPr>
        <w:t xml:space="preserve">The </w:t>
      </w:r>
      <w:r w:rsidR="008D6867" w:rsidRPr="006E143C">
        <w:rPr>
          <w:rFonts w:eastAsia="Times New Roman" w:cs="Arial"/>
          <w:sz w:val="20"/>
          <w:szCs w:val="20"/>
        </w:rPr>
        <w:t xml:space="preserve">LSIL </w:t>
      </w:r>
      <w:r w:rsidRPr="006E143C">
        <w:rPr>
          <w:rFonts w:eastAsia="Times New Roman" w:cs="Arial"/>
          <w:sz w:val="20"/>
          <w:szCs w:val="20"/>
        </w:rPr>
        <w:t xml:space="preserve">is funded by the United States Agency for International Development (USAID) through a </w:t>
      </w:r>
      <w:r w:rsidR="007C3BBD" w:rsidRPr="006E143C">
        <w:rPr>
          <w:rFonts w:eastAsia="Times New Roman" w:cs="Arial"/>
          <w:sz w:val="20"/>
          <w:szCs w:val="20"/>
        </w:rPr>
        <w:t>five</w:t>
      </w:r>
      <w:r w:rsidR="00DB6ECE" w:rsidRPr="006E143C">
        <w:rPr>
          <w:rFonts w:eastAsia="Times New Roman" w:cs="Arial"/>
          <w:sz w:val="20"/>
          <w:szCs w:val="20"/>
        </w:rPr>
        <w:t>-</w:t>
      </w:r>
      <w:r w:rsidR="007C3BBD" w:rsidRPr="006E143C">
        <w:rPr>
          <w:rFonts w:eastAsia="Times New Roman" w:cs="Arial"/>
          <w:sz w:val="20"/>
          <w:szCs w:val="20"/>
        </w:rPr>
        <w:t xml:space="preserve">year </w:t>
      </w:r>
      <w:r w:rsidRPr="006E143C">
        <w:rPr>
          <w:rFonts w:eastAsia="Times New Roman" w:cs="Arial"/>
          <w:sz w:val="20"/>
          <w:szCs w:val="20"/>
        </w:rPr>
        <w:t xml:space="preserve">Leader with Associates Cooperative Agreement Award </w:t>
      </w:r>
      <w:r w:rsidRPr="006E143C">
        <w:rPr>
          <w:rFonts w:cs="Arial"/>
          <w:b/>
          <w:sz w:val="20"/>
          <w:szCs w:val="20"/>
        </w:rPr>
        <w:t>No. AID-OAA-L-15-00003</w:t>
      </w:r>
      <w:r w:rsidRPr="006E143C">
        <w:rPr>
          <w:rFonts w:eastAsia="Times New Roman" w:cs="Arial"/>
          <w:sz w:val="20"/>
          <w:szCs w:val="20"/>
        </w:rPr>
        <w:t>.</w:t>
      </w:r>
    </w:p>
    <w:p w14:paraId="2596B3AC" w14:textId="77777777" w:rsidR="00CA192F" w:rsidRPr="006E143C" w:rsidRDefault="00B0126B" w:rsidP="00E3405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="Times New Roman" w:cs="Arial"/>
          <w:sz w:val="20"/>
          <w:szCs w:val="20"/>
        </w:rPr>
      </w:pPr>
      <w:r w:rsidRPr="006E143C">
        <w:rPr>
          <w:rFonts w:eastAsia="Times New Roman" w:cs="Arial"/>
          <w:sz w:val="20"/>
          <w:szCs w:val="20"/>
        </w:rPr>
        <w:t xml:space="preserve">The </w:t>
      </w:r>
      <w:r w:rsidR="00CA192F" w:rsidRPr="006E143C">
        <w:rPr>
          <w:rFonts w:eastAsia="Times New Roman" w:cs="Arial"/>
          <w:sz w:val="20"/>
          <w:szCs w:val="20"/>
        </w:rPr>
        <w:t>aim of LSIL is</w:t>
      </w:r>
      <w:r w:rsidRPr="006E143C">
        <w:rPr>
          <w:rFonts w:eastAsia="Times New Roman" w:cs="Arial"/>
          <w:sz w:val="20"/>
          <w:szCs w:val="20"/>
        </w:rPr>
        <w:t xml:space="preserve"> to improve the nutrition, health and incomes of the poor by sustainably increasing livestock productivity and marketing and consumption of animal-source foods.  This aim will be achieved </w:t>
      </w:r>
      <w:r w:rsidR="00E175CA" w:rsidRPr="006E143C">
        <w:rPr>
          <w:rFonts w:eastAsia="Times New Roman" w:cs="Arial"/>
          <w:sz w:val="20"/>
          <w:szCs w:val="20"/>
        </w:rPr>
        <w:t xml:space="preserve">using by introducing new location-appropriate technologies, by </w:t>
      </w:r>
      <w:r w:rsidRPr="006E143C">
        <w:rPr>
          <w:rFonts w:eastAsia="Times New Roman" w:cs="Arial"/>
          <w:sz w:val="20"/>
          <w:szCs w:val="20"/>
        </w:rPr>
        <w:t xml:space="preserve">improving </w:t>
      </w:r>
      <w:r w:rsidR="00E175CA" w:rsidRPr="006E143C">
        <w:rPr>
          <w:rFonts w:eastAsia="Times New Roman" w:cs="Arial"/>
          <w:sz w:val="20"/>
          <w:szCs w:val="20"/>
        </w:rPr>
        <w:t xml:space="preserve">management practices, skills, knowledge, capacity and </w:t>
      </w:r>
      <w:r w:rsidRPr="006E143C">
        <w:rPr>
          <w:rFonts w:eastAsia="Times New Roman" w:cs="Arial"/>
          <w:sz w:val="20"/>
          <w:szCs w:val="20"/>
        </w:rPr>
        <w:t>access to and quality of inputs across livestock value chains</w:t>
      </w:r>
      <w:r w:rsidR="00CA192F" w:rsidRPr="006E143C">
        <w:rPr>
          <w:rFonts w:eastAsia="Times New Roman" w:cs="Arial"/>
          <w:sz w:val="20"/>
          <w:szCs w:val="20"/>
        </w:rPr>
        <w:t>,</w:t>
      </w:r>
      <w:r w:rsidRPr="006E143C">
        <w:rPr>
          <w:rFonts w:eastAsia="Times New Roman" w:cs="Arial"/>
          <w:sz w:val="20"/>
          <w:szCs w:val="20"/>
        </w:rPr>
        <w:t xml:space="preserve"> and by </w:t>
      </w:r>
      <w:r w:rsidR="0046625F" w:rsidRPr="006E143C">
        <w:rPr>
          <w:rFonts w:eastAsia="Times New Roman" w:cs="Arial"/>
          <w:sz w:val="20"/>
          <w:szCs w:val="20"/>
        </w:rPr>
        <w:t xml:space="preserve">supporting the development of </w:t>
      </w:r>
      <w:r w:rsidRPr="006E143C">
        <w:rPr>
          <w:rFonts w:eastAsia="Times New Roman" w:cs="Arial"/>
          <w:sz w:val="20"/>
          <w:szCs w:val="20"/>
        </w:rPr>
        <w:t>a policy environment that fosters sustainable intensif</w:t>
      </w:r>
      <w:r w:rsidR="0046625F" w:rsidRPr="006E143C">
        <w:rPr>
          <w:rFonts w:eastAsia="Times New Roman" w:cs="Arial"/>
          <w:sz w:val="20"/>
          <w:szCs w:val="20"/>
        </w:rPr>
        <w:t>ication</w:t>
      </w:r>
      <w:r w:rsidRPr="006E143C">
        <w:rPr>
          <w:rFonts w:eastAsia="Times New Roman" w:cs="Arial"/>
          <w:sz w:val="20"/>
          <w:szCs w:val="20"/>
        </w:rPr>
        <w:t xml:space="preserve"> and increased profitability of smallholder livestock systems. </w:t>
      </w:r>
    </w:p>
    <w:p w14:paraId="2177957B" w14:textId="77777777" w:rsidR="00CA192F" w:rsidRPr="006E143C" w:rsidRDefault="00CA192F" w:rsidP="00CA192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="Times New Roman" w:cs="Arial"/>
          <w:sz w:val="20"/>
          <w:szCs w:val="20"/>
        </w:rPr>
      </w:pPr>
      <w:r w:rsidRPr="006E143C">
        <w:rPr>
          <w:rFonts w:eastAsia="Times New Roman" w:cs="Arial"/>
          <w:sz w:val="20"/>
          <w:szCs w:val="20"/>
        </w:rPr>
        <w:t>The target countries for this RFA are Ethiopia, Nepal and Rwanda</w:t>
      </w:r>
      <w:r w:rsidR="00E175CA" w:rsidRPr="006E143C">
        <w:rPr>
          <w:rFonts w:eastAsia="Times New Roman" w:cs="Arial"/>
          <w:sz w:val="20"/>
          <w:szCs w:val="20"/>
        </w:rPr>
        <w:t>.</w:t>
      </w:r>
      <w:r w:rsidRPr="006E143C">
        <w:rPr>
          <w:rFonts w:eastAsia="Times New Roman" w:cs="Arial"/>
          <w:sz w:val="20"/>
          <w:szCs w:val="20"/>
        </w:rPr>
        <w:t xml:space="preserve">  </w:t>
      </w:r>
    </w:p>
    <w:p w14:paraId="03AE58A1" w14:textId="77777777" w:rsidR="00B0126B" w:rsidRPr="006E143C" w:rsidRDefault="00CA192F" w:rsidP="00E3405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="Times New Roman" w:cs="Arial"/>
          <w:sz w:val="20"/>
          <w:szCs w:val="20"/>
        </w:rPr>
      </w:pPr>
      <w:r w:rsidRPr="006E143C">
        <w:rPr>
          <w:rFonts w:eastAsia="Times New Roman" w:cs="Arial"/>
          <w:sz w:val="20"/>
          <w:szCs w:val="20"/>
        </w:rPr>
        <w:t>The Feed the Future Innovation Lab for Livestock Systems (LSIL) will draw on the expertise of target country</w:t>
      </w:r>
      <w:r w:rsidR="00E175CA" w:rsidRPr="006E143C">
        <w:rPr>
          <w:rFonts w:eastAsia="Times New Roman" w:cs="Arial"/>
          <w:sz w:val="20"/>
          <w:szCs w:val="20"/>
        </w:rPr>
        <w:t>,</w:t>
      </w:r>
      <w:r w:rsidRPr="006E143C">
        <w:rPr>
          <w:rFonts w:eastAsia="Times New Roman" w:cs="Arial"/>
          <w:sz w:val="20"/>
          <w:szCs w:val="20"/>
        </w:rPr>
        <w:t xml:space="preserve"> U.S. </w:t>
      </w:r>
      <w:r w:rsidR="00E175CA" w:rsidRPr="006E143C">
        <w:rPr>
          <w:rFonts w:eastAsia="Times New Roman" w:cs="Arial"/>
          <w:sz w:val="20"/>
          <w:szCs w:val="20"/>
        </w:rPr>
        <w:t>and foreign</w:t>
      </w:r>
      <w:r w:rsidRPr="006E143C">
        <w:rPr>
          <w:rFonts w:eastAsia="Times New Roman" w:cs="Arial"/>
          <w:sz w:val="20"/>
          <w:szCs w:val="20"/>
        </w:rPr>
        <w:t xml:space="preserve"> universities, institutes and organizations through </w:t>
      </w:r>
      <w:r w:rsidR="00A73ECD" w:rsidRPr="006E143C">
        <w:rPr>
          <w:rFonts w:eastAsia="Times New Roman" w:cs="Arial"/>
          <w:sz w:val="20"/>
          <w:szCs w:val="20"/>
        </w:rPr>
        <w:t>competitively-</w:t>
      </w:r>
      <w:r w:rsidRPr="006E143C">
        <w:rPr>
          <w:rFonts w:eastAsia="Times New Roman" w:cs="Arial"/>
          <w:sz w:val="20"/>
          <w:szCs w:val="20"/>
        </w:rPr>
        <w:t xml:space="preserve">funded long-term, multi-disciplinary, integrated applied research and capacity-building </w:t>
      </w:r>
      <w:r w:rsidR="00E175CA" w:rsidRPr="006E143C">
        <w:rPr>
          <w:rFonts w:eastAsia="Times New Roman" w:cs="Arial"/>
          <w:sz w:val="20"/>
          <w:szCs w:val="20"/>
        </w:rPr>
        <w:t>projects</w:t>
      </w:r>
      <w:r w:rsidRPr="006E143C">
        <w:rPr>
          <w:rFonts w:eastAsia="Times New Roman" w:cs="Arial"/>
          <w:sz w:val="20"/>
          <w:szCs w:val="20"/>
        </w:rPr>
        <w:t xml:space="preserve">. </w:t>
      </w:r>
      <w:r w:rsidR="00B0126B" w:rsidRPr="006E143C">
        <w:rPr>
          <w:rFonts w:eastAsia="Times New Roman" w:cs="Arial"/>
          <w:sz w:val="20"/>
          <w:szCs w:val="20"/>
        </w:rPr>
        <w:t>The competitive subaward project</w:t>
      </w:r>
      <w:r w:rsidR="00A73ECD" w:rsidRPr="006E143C">
        <w:rPr>
          <w:rFonts w:eastAsia="Times New Roman" w:cs="Arial"/>
          <w:sz w:val="20"/>
          <w:szCs w:val="20"/>
        </w:rPr>
        <w:t>s</w:t>
      </w:r>
      <w:r w:rsidR="00E175CA" w:rsidRPr="006E143C">
        <w:rPr>
          <w:rFonts w:eastAsia="Times New Roman" w:cs="Arial"/>
          <w:sz w:val="20"/>
          <w:szCs w:val="20"/>
        </w:rPr>
        <w:t xml:space="preserve"> will address</w:t>
      </w:r>
      <w:r w:rsidR="0046625F" w:rsidRPr="006E143C">
        <w:rPr>
          <w:rFonts w:eastAsia="Times New Roman" w:cs="Arial"/>
          <w:sz w:val="20"/>
          <w:szCs w:val="20"/>
        </w:rPr>
        <w:t xml:space="preserve"> country-specific research and </w:t>
      </w:r>
      <w:r w:rsidR="00E175CA" w:rsidRPr="006E143C">
        <w:rPr>
          <w:rFonts w:eastAsia="Times New Roman" w:cs="Arial"/>
          <w:sz w:val="20"/>
          <w:szCs w:val="20"/>
        </w:rPr>
        <w:t>capacity building</w:t>
      </w:r>
      <w:r w:rsidR="0046625F" w:rsidRPr="006E143C">
        <w:rPr>
          <w:rFonts w:eastAsia="Times New Roman" w:cs="Arial"/>
          <w:sz w:val="20"/>
          <w:szCs w:val="20"/>
        </w:rPr>
        <w:t xml:space="preserve"> priorities </w:t>
      </w:r>
      <w:r w:rsidR="00E175CA" w:rsidRPr="006E143C">
        <w:rPr>
          <w:rFonts w:eastAsia="Times New Roman" w:cs="Arial"/>
          <w:sz w:val="20"/>
          <w:szCs w:val="20"/>
        </w:rPr>
        <w:t xml:space="preserve">that were developed </w:t>
      </w:r>
      <w:r w:rsidR="0046625F" w:rsidRPr="006E143C">
        <w:rPr>
          <w:rFonts w:eastAsia="Times New Roman" w:cs="Arial"/>
          <w:sz w:val="20"/>
          <w:szCs w:val="20"/>
        </w:rPr>
        <w:t>in a participatory manner with key local and national stakeholders in each country.</w:t>
      </w:r>
    </w:p>
    <w:p w14:paraId="44BF5575" w14:textId="77777777" w:rsidR="00F54F5C" w:rsidRPr="006E143C" w:rsidRDefault="00F54F5C" w:rsidP="00E3405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="Times New Roman" w:cs="Arial"/>
          <w:sz w:val="20"/>
          <w:szCs w:val="20"/>
        </w:rPr>
      </w:pPr>
    </w:p>
    <w:p w14:paraId="7B3E3973" w14:textId="77777777" w:rsidR="00A73ECD" w:rsidRPr="00430A4B" w:rsidRDefault="00A73ECD" w:rsidP="00A73EC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cs="Arial"/>
          <w:b/>
          <w:bCs/>
          <w:color w:val="000A94"/>
          <w:sz w:val="20"/>
          <w:szCs w:val="20"/>
        </w:rPr>
      </w:pPr>
      <w:r w:rsidRPr="00430A4B">
        <w:rPr>
          <w:rFonts w:cs="Arial"/>
          <w:b/>
          <w:bCs/>
          <w:color w:val="000A94"/>
          <w:sz w:val="20"/>
          <w:szCs w:val="20"/>
        </w:rPr>
        <w:t>Types of Grants</w:t>
      </w:r>
    </w:p>
    <w:p w14:paraId="1D2EE9B7" w14:textId="77777777" w:rsidR="00A73ECD" w:rsidRPr="00430A4B" w:rsidRDefault="00A73ECD" w:rsidP="00A73EC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cs="Arial"/>
          <w:sz w:val="20"/>
          <w:szCs w:val="20"/>
        </w:rPr>
      </w:pPr>
      <w:r w:rsidRPr="00430A4B">
        <w:rPr>
          <w:rFonts w:cs="Arial"/>
          <w:sz w:val="20"/>
          <w:szCs w:val="20"/>
        </w:rPr>
        <w:t>The following types of grants will be funded:</w:t>
      </w:r>
    </w:p>
    <w:p w14:paraId="2BC8CB8D" w14:textId="77777777" w:rsidR="00A73ECD" w:rsidRPr="00430A4B" w:rsidRDefault="00A73ECD" w:rsidP="00A73ECD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40" w:lineRule="auto"/>
        <w:rPr>
          <w:rFonts w:cs="Arial"/>
          <w:sz w:val="20"/>
          <w:szCs w:val="20"/>
        </w:rPr>
      </w:pPr>
      <w:r w:rsidRPr="00430A4B">
        <w:rPr>
          <w:rFonts w:cs="Arial"/>
          <w:sz w:val="20"/>
          <w:szCs w:val="20"/>
        </w:rPr>
        <w:t>Reach Grants: These are longer term large grants with a project period of up to four years starting in October 2016 and a budget of up to $1,000,000.</w:t>
      </w:r>
    </w:p>
    <w:p w14:paraId="5135B14B" w14:textId="77777777" w:rsidR="00A73ECD" w:rsidRPr="00430A4B" w:rsidRDefault="00A73ECD" w:rsidP="00A73EC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40" w:lineRule="auto"/>
        <w:rPr>
          <w:rFonts w:cs="Arial"/>
          <w:sz w:val="20"/>
          <w:szCs w:val="20"/>
        </w:rPr>
      </w:pPr>
    </w:p>
    <w:p w14:paraId="13DF789E" w14:textId="77777777" w:rsidR="00A73ECD" w:rsidRPr="00430A4B" w:rsidRDefault="00A73ECD" w:rsidP="00A73ECD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40" w:lineRule="auto"/>
        <w:rPr>
          <w:rFonts w:cs="Arial"/>
          <w:sz w:val="20"/>
          <w:szCs w:val="20"/>
        </w:rPr>
      </w:pPr>
      <w:r w:rsidRPr="00430A4B">
        <w:rPr>
          <w:rFonts w:cs="Arial"/>
          <w:sz w:val="20"/>
          <w:szCs w:val="20"/>
        </w:rPr>
        <w:t xml:space="preserve">Focus Grants: These are smaller grants for proof of concept studies or research for development bridging studies providing immediate or near-term (within one year) impact. These projects will last for 3 months to 1 year </w:t>
      </w:r>
      <w:r>
        <w:rPr>
          <w:rFonts w:cs="Arial"/>
          <w:sz w:val="20"/>
          <w:szCs w:val="20"/>
        </w:rPr>
        <w:t>and will have</w:t>
      </w:r>
      <w:r w:rsidRPr="00430A4B">
        <w:rPr>
          <w:rFonts w:cs="Arial"/>
          <w:sz w:val="20"/>
          <w:szCs w:val="20"/>
        </w:rPr>
        <w:t xml:space="preserve"> budgets of up to $100,000.</w:t>
      </w:r>
    </w:p>
    <w:p w14:paraId="7EE5B62F" w14:textId="77777777" w:rsidR="00A73ECD" w:rsidRDefault="00A73ECD" w:rsidP="00E3405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cs="Arial"/>
          <w:b/>
          <w:bCs/>
          <w:color w:val="000A94"/>
          <w:sz w:val="20"/>
          <w:szCs w:val="20"/>
        </w:rPr>
      </w:pPr>
    </w:p>
    <w:p w14:paraId="4D8B37AA" w14:textId="77777777" w:rsidR="00657C25" w:rsidRPr="006E143C" w:rsidRDefault="008D6867" w:rsidP="00E3405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cs="Arial"/>
          <w:b/>
          <w:bCs/>
          <w:color w:val="000A94"/>
          <w:sz w:val="20"/>
          <w:szCs w:val="20"/>
        </w:rPr>
      </w:pPr>
      <w:r w:rsidRPr="006E143C">
        <w:rPr>
          <w:rFonts w:cs="Arial"/>
          <w:b/>
          <w:bCs/>
          <w:color w:val="000A94"/>
          <w:sz w:val="20"/>
          <w:szCs w:val="20"/>
        </w:rPr>
        <w:t>Request for Applications</w:t>
      </w:r>
    </w:p>
    <w:p w14:paraId="70E341B5" w14:textId="07DB7234" w:rsidR="008F5220" w:rsidRPr="006E143C" w:rsidRDefault="008F5220" w:rsidP="00E3405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cs="Arial"/>
          <w:sz w:val="20"/>
          <w:szCs w:val="20"/>
        </w:rPr>
      </w:pPr>
      <w:r w:rsidRPr="006E143C">
        <w:rPr>
          <w:rFonts w:cs="Arial"/>
          <w:sz w:val="20"/>
          <w:szCs w:val="20"/>
        </w:rPr>
        <w:t>Please click on the following link</w:t>
      </w:r>
      <w:bookmarkStart w:id="0" w:name="_GoBack"/>
      <w:bookmarkEnd w:id="0"/>
      <w:r w:rsidRPr="006E143C">
        <w:rPr>
          <w:rFonts w:cs="Arial"/>
          <w:sz w:val="20"/>
          <w:szCs w:val="20"/>
        </w:rPr>
        <w:t xml:space="preserve"> </w:t>
      </w:r>
      <w:r w:rsidR="00C5229E" w:rsidRPr="006E143C">
        <w:rPr>
          <w:rFonts w:cs="Arial"/>
          <w:sz w:val="20"/>
          <w:szCs w:val="20"/>
        </w:rPr>
        <w:t xml:space="preserve">for the RFA and </w:t>
      </w:r>
      <w:r w:rsidR="00A73ECD" w:rsidRPr="006E143C">
        <w:rPr>
          <w:rFonts w:cs="Arial"/>
          <w:sz w:val="20"/>
          <w:szCs w:val="20"/>
        </w:rPr>
        <w:t>supporting documents</w:t>
      </w:r>
      <w:r w:rsidR="00BE3317" w:rsidRPr="006E143C">
        <w:rPr>
          <w:rFonts w:cs="Arial"/>
          <w:sz w:val="20"/>
          <w:szCs w:val="20"/>
        </w:rPr>
        <w:t>:</w:t>
      </w:r>
    </w:p>
    <w:p w14:paraId="595CAB7F" w14:textId="5981EA03" w:rsidR="008F5220" w:rsidRPr="006E143C" w:rsidRDefault="007B50F7" w:rsidP="00E3405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cs="Arial"/>
          <w:sz w:val="20"/>
          <w:szCs w:val="20"/>
        </w:rPr>
      </w:pPr>
      <w:hyperlink r:id="rId7" w:history="1">
        <w:r w:rsidRPr="007B50F7">
          <w:rPr>
            <w:rStyle w:val="Hyperlink"/>
            <w:rFonts w:ascii="Segoe UI" w:hAnsi="Segoe UI" w:cs="Segoe UI"/>
            <w:sz w:val="20"/>
            <w:szCs w:val="20"/>
          </w:rPr>
          <w:t>http://animal.ifas.ufl.edu/innovation/lab.shtml</w:t>
        </w:r>
      </w:hyperlink>
    </w:p>
    <w:p w14:paraId="381EC580" w14:textId="77777777" w:rsidR="007B50F7" w:rsidRDefault="007B50F7" w:rsidP="00E3405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cs="Times New Roman"/>
          <w:sz w:val="20"/>
          <w:szCs w:val="20"/>
        </w:rPr>
      </w:pPr>
    </w:p>
    <w:p w14:paraId="1E2246FB" w14:textId="44958BBE" w:rsidR="00BE3317" w:rsidRPr="006E143C" w:rsidRDefault="00BE3317" w:rsidP="00E3405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cs="Arial"/>
          <w:b/>
          <w:bCs/>
          <w:color w:val="000A94"/>
          <w:sz w:val="20"/>
          <w:szCs w:val="20"/>
        </w:rPr>
      </w:pPr>
      <w:r w:rsidRPr="006E143C">
        <w:rPr>
          <w:rFonts w:cs="Arial"/>
          <w:b/>
          <w:bCs/>
          <w:color w:val="000A94"/>
          <w:sz w:val="20"/>
          <w:szCs w:val="20"/>
        </w:rPr>
        <w:t>Important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9B6C0A" w:rsidRPr="006E143C" w14:paraId="1EA6E3E5" w14:textId="77777777" w:rsidTr="00CD230B">
        <w:tc>
          <w:tcPr>
            <w:tcW w:w="7465" w:type="dxa"/>
          </w:tcPr>
          <w:p w14:paraId="2409DA89" w14:textId="77777777" w:rsidR="009B6C0A" w:rsidRPr="006E143C" w:rsidRDefault="009B6C0A" w:rsidP="00E3405C">
            <w:pPr>
              <w:tabs>
                <w:tab w:val="left" w:pos="5760"/>
              </w:tabs>
              <w:spacing w:before="120" w:after="120"/>
              <w:rPr>
                <w:rFonts w:cs="Times New Roman"/>
                <w:sz w:val="20"/>
                <w:szCs w:val="20"/>
              </w:rPr>
            </w:pPr>
            <w:r w:rsidRPr="006E143C">
              <w:rPr>
                <w:rFonts w:cs="Times New Roman"/>
                <w:sz w:val="20"/>
                <w:szCs w:val="20"/>
              </w:rPr>
              <w:t>Release date</w:t>
            </w:r>
          </w:p>
        </w:tc>
        <w:tc>
          <w:tcPr>
            <w:tcW w:w="1885" w:type="dxa"/>
          </w:tcPr>
          <w:p w14:paraId="29117AF5" w14:textId="77777777" w:rsidR="009B6C0A" w:rsidRPr="006E143C" w:rsidRDefault="009B6C0A" w:rsidP="006E143C">
            <w:pPr>
              <w:tabs>
                <w:tab w:val="left" w:pos="5760"/>
              </w:tabs>
              <w:spacing w:before="120" w:after="120"/>
              <w:rPr>
                <w:rFonts w:cs="Times New Roman"/>
                <w:sz w:val="20"/>
                <w:szCs w:val="20"/>
              </w:rPr>
            </w:pPr>
            <w:r w:rsidRPr="006E143C">
              <w:rPr>
                <w:rFonts w:cs="Times New Roman"/>
                <w:sz w:val="20"/>
                <w:szCs w:val="20"/>
              </w:rPr>
              <w:t>May 25, 2016</w:t>
            </w:r>
          </w:p>
        </w:tc>
      </w:tr>
      <w:tr w:rsidR="009B6C0A" w:rsidRPr="006E143C" w14:paraId="16DCCCA9" w14:textId="77777777" w:rsidTr="00CD230B">
        <w:tc>
          <w:tcPr>
            <w:tcW w:w="7465" w:type="dxa"/>
          </w:tcPr>
          <w:p w14:paraId="03818856" w14:textId="77777777" w:rsidR="009B6C0A" w:rsidRPr="006E143C" w:rsidRDefault="009B6C0A" w:rsidP="00E3405C">
            <w:pPr>
              <w:tabs>
                <w:tab w:val="left" w:pos="5760"/>
              </w:tabs>
              <w:spacing w:before="120" w:after="120"/>
              <w:rPr>
                <w:rFonts w:cs="Times New Roman"/>
                <w:sz w:val="20"/>
                <w:szCs w:val="20"/>
              </w:rPr>
            </w:pPr>
            <w:r w:rsidRPr="006E143C">
              <w:rPr>
                <w:rFonts w:cs="Times New Roman"/>
                <w:sz w:val="20"/>
                <w:szCs w:val="20"/>
              </w:rPr>
              <w:t>Deadline for submission of written questions</w:t>
            </w:r>
            <w:r w:rsidRPr="006E143C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885" w:type="dxa"/>
          </w:tcPr>
          <w:p w14:paraId="1B57EAF0" w14:textId="77777777" w:rsidR="009B6C0A" w:rsidRPr="006E143C" w:rsidRDefault="009B6C0A" w:rsidP="006E143C">
            <w:pPr>
              <w:tabs>
                <w:tab w:val="left" w:pos="5760"/>
              </w:tabs>
              <w:spacing w:before="120" w:after="120"/>
              <w:rPr>
                <w:rFonts w:cs="Times New Roman"/>
                <w:sz w:val="20"/>
                <w:szCs w:val="20"/>
              </w:rPr>
            </w:pPr>
            <w:r w:rsidRPr="006E143C">
              <w:rPr>
                <w:rFonts w:cs="Times New Roman"/>
                <w:sz w:val="20"/>
                <w:szCs w:val="20"/>
              </w:rPr>
              <w:t>June 3, 2016</w:t>
            </w:r>
          </w:p>
        </w:tc>
      </w:tr>
      <w:tr w:rsidR="009B6C0A" w:rsidRPr="006E143C" w14:paraId="77C93180" w14:textId="77777777" w:rsidTr="00CD230B">
        <w:tc>
          <w:tcPr>
            <w:tcW w:w="7465" w:type="dxa"/>
          </w:tcPr>
          <w:p w14:paraId="2FA43035" w14:textId="77777777" w:rsidR="009B6C0A" w:rsidRPr="006E143C" w:rsidRDefault="009B6C0A" w:rsidP="00E3405C">
            <w:pPr>
              <w:tabs>
                <w:tab w:val="left" w:pos="5760"/>
              </w:tabs>
              <w:spacing w:before="120" w:after="120"/>
              <w:rPr>
                <w:rFonts w:cs="Times New Roman"/>
                <w:sz w:val="20"/>
                <w:szCs w:val="20"/>
              </w:rPr>
            </w:pPr>
            <w:r w:rsidRPr="006E143C">
              <w:rPr>
                <w:rFonts w:cs="Times New Roman"/>
                <w:sz w:val="20"/>
                <w:szCs w:val="20"/>
              </w:rPr>
              <w:t>Posting of responses to written questions</w:t>
            </w:r>
          </w:p>
        </w:tc>
        <w:tc>
          <w:tcPr>
            <w:tcW w:w="1885" w:type="dxa"/>
          </w:tcPr>
          <w:p w14:paraId="48DA3FAA" w14:textId="77777777" w:rsidR="009B6C0A" w:rsidRPr="006E143C" w:rsidRDefault="009B6C0A" w:rsidP="006E143C">
            <w:pPr>
              <w:tabs>
                <w:tab w:val="left" w:pos="5760"/>
              </w:tabs>
              <w:spacing w:before="120" w:after="120"/>
              <w:rPr>
                <w:rFonts w:cs="Times New Roman"/>
                <w:sz w:val="20"/>
                <w:szCs w:val="20"/>
              </w:rPr>
            </w:pPr>
            <w:r w:rsidRPr="006E143C">
              <w:rPr>
                <w:rFonts w:cs="Times New Roman"/>
                <w:sz w:val="20"/>
                <w:szCs w:val="20"/>
              </w:rPr>
              <w:t>June 10, 2016</w:t>
            </w:r>
          </w:p>
        </w:tc>
      </w:tr>
      <w:tr w:rsidR="009B6C0A" w:rsidRPr="006E143C" w14:paraId="2B9E469E" w14:textId="77777777" w:rsidTr="00CD230B">
        <w:tc>
          <w:tcPr>
            <w:tcW w:w="7465" w:type="dxa"/>
          </w:tcPr>
          <w:p w14:paraId="7C7CE60B" w14:textId="77777777" w:rsidR="009B6C0A" w:rsidRPr="006E143C" w:rsidRDefault="009B6C0A" w:rsidP="00E3405C">
            <w:pPr>
              <w:tabs>
                <w:tab w:val="left" w:pos="5760"/>
              </w:tabs>
              <w:spacing w:before="120" w:after="120"/>
              <w:rPr>
                <w:rFonts w:cs="Times New Roman"/>
                <w:sz w:val="20"/>
                <w:szCs w:val="20"/>
              </w:rPr>
            </w:pPr>
            <w:r w:rsidRPr="006E143C">
              <w:rPr>
                <w:rFonts w:cs="Times New Roman"/>
                <w:sz w:val="20"/>
                <w:szCs w:val="20"/>
              </w:rPr>
              <w:t xml:space="preserve">Deadline for submission of </w:t>
            </w:r>
            <w:r w:rsidRPr="006E143C">
              <w:rPr>
                <w:rFonts w:cs="Times New Roman"/>
                <w:b/>
                <w:sz w:val="20"/>
                <w:szCs w:val="20"/>
              </w:rPr>
              <w:t>Reach</w:t>
            </w:r>
            <w:r w:rsidRPr="006E143C">
              <w:rPr>
                <w:rFonts w:cs="Times New Roman"/>
                <w:sz w:val="20"/>
                <w:szCs w:val="20"/>
              </w:rPr>
              <w:t xml:space="preserve"> grant concept notes</w:t>
            </w:r>
          </w:p>
        </w:tc>
        <w:tc>
          <w:tcPr>
            <w:tcW w:w="1885" w:type="dxa"/>
          </w:tcPr>
          <w:p w14:paraId="5E923F96" w14:textId="77777777" w:rsidR="009B6C0A" w:rsidRPr="006E143C" w:rsidRDefault="009B6C0A" w:rsidP="006E143C">
            <w:pPr>
              <w:tabs>
                <w:tab w:val="left" w:pos="5760"/>
              </w:tabs>
              <w:spacing w:before="120" w:after="120"/>
              <w:rPr>
                <w:rFonts w:cs="Times New Roman"/>
                <w:sz w:val="20"/>
                <w:szCs w:val="20"/>
              </w:rPr>
            </w:pPr>
            <w:r w:rsidRPr="006E143C">
              <w:rPr>
                <w:rFonts w:cs="Times New Roman"/>
                <w:sz w:val="20"/>
                <w:szCs w:val="20"/>
              </w:rPr>
              <w:t>June 23, 2016</w:t>
            </w:r>
          </w:p>
        </w:tc>
      </w:tr>
      <w:tr w:rsidR="009B6C0A" w:rsidRPr="006E143C" w14:paraId="035DA1B4" w14:textId="77777777" w:rsidTr="00CD230B">
        <w:tc>
          <w:tcPr>
            <w:tcW w:w="7465" w:type="dxa"/>
          </w:tcPr>
          <w:p w14:paraId="7207EF2A" w14:textId="77777777" w:rsidR="009B6C0A" w:rsidRPr="006E143C" w:rsidRDefault="009B6C0A" w:rsidP="00E3405C">
            <w:pPr>
              <w:tabs>
                <w:tab w:val="left" w:pos="5760"/>
              </w:tabs>
              <w:spacing w:before="120" w:after="120"/>
              <w:rPr>
                <w:rFonts w:cs="Times New Roman"/>
                <w:sz w:val="20"/>
                <w:szCs w:val="20"/>
              </w:rPr>
            </w:pPr>
            <w:r w:rsidRPr="006E143C">
              <w:rPr>
                <w:rFonts w:cs="Times New Roman"/>
                <w:sz w:val="20"/>
                <w:szCs w:val="20"/>
              </w:rPr>
              <w:t xml:space="preserve">Deadline for submission of selected </w:t>
            </w:r>
            <w:r w:rsidRPr="006E143C">
              <w:rPr>
                <w:rFonts w:cs="Times New Roman"/>
                <w:b/>
                <w:sz w:val="20"/>
                <w:szCs w:val="20"/>
              </w:rPr>
              <w:t>Reach</w:t>
            </w:r>
            <w:r w:rsidRPr="006E143C">
              <w:rPr>
                <w:rFonts w:cs="Times New Roman"/>
                <w:sz w:val="20"/>
                <w:szCs w:val="20"/>
              </w:rPr>
              <w:t xml:space="preserve"> grant concept notes as full proposals</w:t>
            </w:r>
          </w:p>
        </w:tc>
        <w:tc>
          <w:tcPr>
            <w:tcW w:w="1885" w:type="dxa"/>
          </w:tcPr>
          <w:p w14:paraId="356F214F" w14:textId="77777777" w:rsidR="009B6C0A" w:rsidRPr="006E143C" w:rsidRDefault="009B6C0A" w:rsidP="006E143C">
            <w:pPr>
              <w:tabs>
                <w:tab w:val="left" w:pos="5760"/>
              </w:tabs>
              <w:spacing w:before="120" w:after="120"/>
              <w:rPr>
                <w:rFonts w:cs="Times New Roman"/>
                <w:sz w:val="20"/>
                <w:szCs w:val="20"/>
              </w:rPr>
            </w:pPr>
            <w:r w:rsidRPr="006E143C">
              <w:rPr>
                <w:rFonts w:cs="Times New Roman"/>
                <w:sz w:val="20"/>
                <w:szCs w:val="20"/>
              </w:rPr>
              <w:t>August 5, 2016</w:t>
            </w:r>
          </w:p>
        </w:tc>
      </w:tr>
      <w:tr w:rsidR="009B6C0A" w:rsidRPr="006E143C" w14:paraId="0E39EF43" w14:textId="77777777" w:rsidTr="00CD230B">
        <w:tc>
          <w:tcPr>
            <w:tcW w:w="7465" w:type="dxa"/>
          </w:tcPr>
          <w:p w14:paraId="3A112D3D" w14:textId="77777777" w:rsidR="009B6C0A" w:rsidRPr="006E143C" w:rsidRDefault="009B6C0A" w:rsidP="00E3405C">
            <w:pPr>
              <w:tabs>
                <w:tab w:val="left" w:pos="5760"/>
              </w:tabs>
              <w:spacing w:before="120" w:after="120"/>
              <w:rPr>
                <w:rFonts w:cs="Times New Roman"/>
                <w:sz w:val="20"/>
                <w:szCs w:val="20"/>
              </w:rPr>
            </w:pPr>
            <w:r w:rsidRPr="006E143C">
              <w:rPr>
                <w:rFonts w:cs="Times New Roman"/>
                <w:sz w:val="20"/>
                <w:szCs w:val="20"/>
              </w:rPr>
              <w:lastRenderedPageBreak/>
              <w:t xml:space="preserve">Deadline for submission of </w:t>
            </w:r>
            <w:r w:rsidRPr="006E143C">
              <w:rPr>
                <w:rFonts w:cs="Times New Roman"/>
                <w:b/>
                <w:sz w:val="20"/>
                <w:szCs w:val="20"/>
              </w:rPr>
              <w:t>Focus</w:t>
            </w:r>
            <w:r w:rsidRPr="006E143C">
              <w:rPr>
                <w:rFonts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6E143C">
              <w:rPr>
                <w:rFonts w:cs="Times New Roman"/>
                <w:sz w:val="20"/>
                <w:szCs w:val="20"/>
              </w:rPr>
              <w:t>grant proposals</w:t>
            </w:r>
          </w:p>
        </w:tc>
        <w:tc>
          <w:tcPr>
            <w:tcW w:w="1885" w:type="dxa"/>
          </w:tcPr>
          <w:p w14:paraId="40015580" w14:textId="77777777" w:rsidR="009B6C0A" w:rsidRPr="006E143C" w:rsidRDefault="009B6C0A" w:rsidP="006E143C">
            <w:pPr>
              <w:tabs>
                <w:tab w:val="left" w:pos="5760"/>
              </w:tabs>
              <w:spacing w:before="120" w:after="120"/>
              <w:rPr>
                <w:rFonts w:cs="Times New Roman"/>
                <w:sz w:val="20"/>
                <w:szCs w:val="20"/>
              </w:rPr>
            </w:pPr>
            <w:r w:rsidRPr="006E143C">
              <w:rPr>
                <w:rFonts w:cs="Times New Roman"/>
                <w:sz w:val="20"/>
                <w:szCs w:val="20"/>
              </w:rPr>
              <w:t>July 2, 2016</w:t>
            </w:r>
          </w:p>
        </w:tc>
      </w:tr>
    </w:tbl>
    <w:p w14:paraId="5F9C960F" w14:textId="77777777" w:rsidR="00BE3317" w:rsidRPr="006E143C" w:rsidRDefault="00BE3317" w:rsidP="00E3405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cs="Arial"/>
          <w:b/>
          <w:bCs/>
          <w:color w:val="000A94"/>
          <w:sz w:val="20"/>
          <w:szCs w:val="20"/>
        </w:rPr>
      </w:pPr>
    </w:p>
    <w:p w14:paraId="1535AA8C" w14:textId="77777777" w:rsidR="00BE3317" w:rsidRPr="006E143C" w:rsidRDefault="00BE3317" w:rsidP="00E3405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cs="Arial"/>
          <w:b/>
          <w:bCs/>
          <w:color w:val="000A94"/>
          <w:sz w:val="20"/>
          <w:szCs w:val="20"/>
        </w:rPr>
      </w:pPr>
      <w:r w:rsidRPr="006E143C">
        <w:rPr>
          <w:rFonts w:cs="Arial"/>
          <w:b/>
          <w:bCs/>
          <w:color w:val="000A94"/>
          <w:sz w:val="20"/>
          <w:szCs w:val="20"/>
        </w:rPr>
        <w:t>Submission Guidelines</w:t>
      </w:r>
    </w:p>
    <w:p w14:paraId="46DC8251" w14:textId="77777777" w:rsidR="00B0126B" w:rsidRPr="006E143C" w:rsidRDefault="00BE3317" w:rsidP="00E3405C">
      <w:pPr>
        <w:shd w:val="clear" w:color="auto" w:fill="FFFFFF"/>
        <w:spacing w:before="120" w:after="120" w:line="240" w:lineRule="auto"/>
        <w:rPr>
          <w:rFonts w:cs="Arial"/>
          <w:sz w:val="20"/>
          <w:szCs w:val="20"/>
        </w:rPr>
      </w:pPr>
      <w:r w:rsidRPr="006E143C">
        <w:rPr>
          <w:rFonts w:cs="Arial"/>
          <w:sz w:val="20"/>
          <w:szCs w:val="20"/>
        </w:rPr>
        <w:t xml:space="preserve">All Concept Notes and Full Proposals must be submitted via the Piestar website at </w:t>
      </w:r>
      <w:hyperlink r:id="rId8" w:history="1">
        <w:r w:rsidRPr="006E143C">
          <w:rPr>
            <w:rFonts w:cs="Arial"/>
            <w:color w:val="000A94"/>
            <w:sz w:val="20"/>
            <w:szCs w:val="20"/>
          </w:rPr>
          <w:t>https://proposals.piestar.com/login</w:t>
        </w:r>
      </w:hyperlink>
      <w:r w:rsidR="00DB6ECE" w:rsidRPr="006E143C">
        <w:rPr>
          <w:rFonts w:cs="Arial"/>
          <w:sz w:val="20"/>
          <w:szCs w:val="20"/>
        </w:rPr>
        <w:t>.  Y</w:t>
      </w:r>
      <w:r w:rsidRPr="006E143C">
        <w:rPr>
          <w:rFonts w:cs="Arial"/>
          <w:sz w:val="20"/>
          <w:szCs w:val="20"/>
        </w:rPr>
        <w:t xml:space="preserve">ou will need to create an account at </w:t>
      </w:r>
      <w:hyperlink r:id="rId9" w:history="1">
        <w:r w:rsidRPr="006E143C">
          <w:rPr>
            <w:rFonts w:cs="Arial"/>
            <w:color w:val="000A94"/>
            <w:sz w:val="20"/>
            <w:szCs w:val="20"/>
          </w:rPr>
          <w:t>https://proposals.piestar.com/opportunities/livestock</w:t>
        </w:r>
      </w:hyperlink>
      <w:r w:rsidRPr="006E143C">
        <w:rPr>
          <w:rFonts w:cs="Arial"/>
          <w:sz w:val="20"/>
          <w:szCs w:val="20"/>
        </w:rPr>
        <w:t xml:space="preserve"> and follow the detailed submission instructions. If you have technical difficulties with submission click on “Help.”</w:t>
      </w:r>
    </w:p>
    <w:p w14:paraId="148045E1" w14:textId="77777777" w:rsidR="00C5229E" w:rsidRPr="006E143C" w:rsidRDefault="00C5229E" w:rsidP="00E3405C">
      <w:pPr>
        <w:shd w:val="clear" w:color="auto" w:fill="FFFFFF"/>
        <w:spacing w:before="120" w:after="120" w:line="240" w:lineRule="auto"/>
        <w:rPr>
          <w:rFonts w:cs="Arial"/>
          <w:sz w:val="20"/>
          <w:szCs w:val="20"/>
        </w:rPr>
      </w:pPr>
    </w:p>
    <w:p w14:paraId="00620C02" w14:textId="77777777" w:rsidR="003A3D67" w:rsidRPr="006E143C" w:rsidRDefault="00A73ECD" w:rsidP="003A3D67">
      <w:pPr>
        <w:shd w:val="clear" w:color="auto" w:fill="FFFFFF"/>
        <w:spacing w:before="120" w:after="120" w:line="240" w:lineRule="auto"/>
        <w:rPr>
          <w:rFonts w:cs="Arial"/>
          <w:sz w:val="20"/>
          <w:szCs w:val="20"/>
        </w:rPr>
      </w:pPr>
      <w:r>
        <w:rPr>
          <w:rFonts w:cs="Arial"/>
          <w:b/>
          <w:bCs/>
          <w:color w:val="000A94"/>
          <w:sz w:val="20"/>
          <w:szCs w:val="20"/>
        </w:rPr>
        <w:t>Contact</w:t>
      </w:r>
      <w:r w:rsidRPr="006E143C">
        <w:rPr>
          <w:rFonts w:cs="Arial"/>
          <w:b/>
          <w:bCs/>
          <w:color w:val="000A94"/>
          <w:sz w:val="20"/>
          <w:szCs w:val="20"/>
        </w:rPr>
        <w:t xml:space="preserve"> </w:t>
      </w:r>
      <w:r w:rsidR="003A3D67" w:rsidRPr="006E143C">
        <w:rPr>
          <w:rFonts w:cs="Arial"/>
          <w:b/>
          <w:bCs/>
          <w:color w:val="000A94"/>
          <w:sz w:val="20"/>
          <w:szCs w:val="20"/>
        </w:rPr>
        <w:t>Information</w:t>
      </w:r>
    </w:p>
    <w:p w14:paraId="4C7369FD" w14:textId="77777777" w:rsidR="003A3D67" w:rsidRPr="006E143C" w:rsidRDefault="003A3D67" w:rsidP="003A3D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40" w:lineRule="auto"/>
        <w:rPr>
          <w:rFonts w:cs="Arial"/>
          <w:sz w:val="20"/>
          <w:szCs w:val="20"/>
        </w:rPr>
      </w:pPr>
      <w:r w:rsidRPr="006E143C">
        <w:rPr>
          <w:rFonts w:cs="Arial"/>
          <w:sz w:val="20"/>
          <w:szCs w:val="20"/>
        </w:rPr>
        <w:t>To contact LSIL</w:t>
      </w:r>
      <w:r w:rsidR="00A73ECD">
        <w:rPr>
          <w:rFonts w:cs="Arial"/>
          <w:sz w:val="20"/>
          <w:szCs w:val="20"/>
        </w:rPr>
        <w:t xml:space="preserve">, please send an email to </w:t>
      </w:r>
      <w:hyperlink r:id="rId10" w:history="1">
        <w:r w:rsidR="00BF73A6" w:rsidRPr="006E143C">
          <w:rPr>
            <w:rStyle w:val="Hyperlink"/>
            <w:rFonts w:cs="Arial"/>
            <w:sz w:val="20"/>
            <w:szCs w:val="20"/>
          </w:rPr>
          <w:t>livestocklab@ufl.edu</w:t>
        </w:r>
      </w:hyperlink>
    </w:p>
    <w:p w14:paraId="44543519" w14:textId="77777777" w:rsidR="00D048A3" w:rsidRPr="003A3D67" w:rsidRDefault="00D048A3" w:rsidP="006E14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40" w:lineRule="auto"/>
        <w:rPr>
          <w:rFonts w:cs="Arial"/>
          <w:sz w:val="20"/>
          <w:szCs w:val="20"/>
        </w:rPr>
      </w:pPr>
    </w:p>
    <w:sectPr w:rsidR="00D048A3" w:rsidRPr="003A3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C61C5" w14:textId="77777777" w:rsidR="00610FEC" w:rsidRDefault="00610FEC" w:rsidP="00B0126B">
      <w:pPr>
        <w:spacing w:after="0" w:line="240" w:lineRule="auto"/>
      </w:pPr>
      <w:r>
        <w:separator/>
      </w:r>
    </w:p>
  </w:endnote>
  <w:endnote w:type="continuationSeparator" w:id="0">
    <w:p w14:paraId="2AAE879D" w14:textId="77777777" w:rsidR="00610FEC" w:rsidRDefault="00610FEC" w:rsidP="00B0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9CC9A" w14:textId="77777777" w:rsidR="00610FEC" w:rsidRDefault="00610FEC" w:rsidP="00B0126B">
      <w:pPr>
        <w:spacing w:after="0" w:line="240" w:lineRule="auto"/>
      </w:pPr>
      <w:r>
        <w:separator/>
      </w:r>
    </w:p>
  </w:footnote>
  <w:footnote w:type="continuationSeparator" w:id="0">
    <w:p w14:paraId="32F3B666" w14:textId="77777777" w:rsidR="00610FEC" w:rsidRDefault="00610FEC" w:rsidP="00B01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F4AEFD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6E4AC4"/>
    <w:multiLevelType w:val="hybridMultilevel"/>
    <w:tmpl w:val="1850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215B08"/>
    <w:multiLevelType w:val="hybridMultilevel"/>
    <w:tmpl w:val="FC9EC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D24DFF"/>
    <w:multiLevelType w:val="hybridMultilevel"/>
    <w:tmpl w:val="CFB6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0BE3754"/>
    <w:multiLevelType w:val="hybridMultilevel"/>
    <w:tmpl w:val="80D8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14FAE"/>
    <w:multiLevelType w:val="hybridMultilevel"/>
    <w:tmpl w:val="2354A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31BF0"/>
    <w:multiLevelType w:val="hybridMultilevel"/>
    <w:tmpl w:val="0444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7721A0D"/>
    <w:multiLevelType w:val="hybridMultilevel"/>
    <w:tmpl w:val="42E8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4286F"/>
    <w:multiLevelType w:val="hybridMultilevel"/>
    <w:tmpl w:val="ACC46578"/>
    <w:lvl w:ilvl="0" w:tplc="A8C4E0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CB"/>
    <w:rsid w:val="00007A0D"/>
    <w:rsid w:val="00011D5F"/>
    <w:rsid w:val="00020A70"/>
    <w:rsid w:val="000322A7"/>
    <w:rsid w:val="000609F0"/>
    <w:rsid w:val="00065D24"/>
    <w:rsid w:val="0012547A"/>
    <w:rsid w:val="00146D4A"/>
    <w:rsid w:val="001F0917"/>
    <w:rsid w:val="001F66D6"/>
    <w:rsid w:val="002712F3"/>
    <w:rsid w:val="002B0694"/>
    <w:rsid w:val="002C5373"/>
    <w:rsid w:val="002E5D5D"/>
    <w:rsid w:val="00375B79"/>
    <w:rsid w:val="003A3D67"/>
    <w:rsid w:val="004278E8"/>
    <w:rsid w:val="004329C0"/>
    <w:rsid w:val="0046625F"/>
    <w:rsid w:val="00470914"/>
    <w:rsid w:val="005753BB"/>
    <w:rsid w:val="005772CB"/>
    <w:rsid w:val="005C00D4"/>
    <w:rsid w:val="005C0ABB"/>
    <w:rsid w:val="005D35B7"/>
    <w:rsid w:val="005D3CE3"/>
    <w:rsid w:val="005F36E8"/>
    <w:rsid w:val="00610FEC"/>
    <w:rsid w:val="006159E5"/>
    <w:rsid w:val="006203E4"/>
    <w:rsid w:val="0062734F"/>
    <w:rsid w:val="00657C25"/>
    <w:rsid w:val="006E143C"/>
    <w:rsid w:val="006F3F57"/>
    <w:rsid w:val="0071072E"/>
    <w:rsid w:val="007B50F7"/>
    <w:rsid w:val="007C3BBD"/>
    <w:rsid w:val="007C3EA6"/>
    <w:rsid w:val="007F7931"/>
    <w:rsid w:val="00845496"/>
    <w:rsid w:val="008D6867"/>
    <w:rsid w:val="008F5220"/>
    <w:rsid w:val="009200F6"/>
    <w:rsid w:val="0095044A"/>
    <w:rsid w:val="00981F72"/>
    <w:rsid w:val="009B6117"/>
    <w:rsid w:val="009B6C0A"/>
    <w:rsid w:val="00A57883"/>
    <w:rsid w:val="00A73ECD"/>
    <w:rsid w:val="00B0126B"/>
    <w:rsid w:val="00B30B67"/>
    <w:rsid w:val="00BB20E5"/>
    <w:rsid w:val="00BB6A0E"/>
    <w:rsid w:val="00BD4A93"/>
    <w:rsid w:val="00BE3317"/>
    <w:rsid w:val="00BF73A6"/>
    <w:rsid w:val="00C5229E"/>
    <w:rsid w:val="00CA192F"/>
    <w:rsid w:val="00CD06FD"/>
    <w:rsid w:val="00CF481A"/>
    <w:rsid w:val="00D048A3"/>
    <w:rsid w:val="00D462BB"/>
    <w:rsid w:val="00D54AC6"/>
    <w:rsid w:val="00D77638"/>
    <w:rsid w:val="00DB6ECE"/>
    <w:rsid w:val="00E128BB"/>
    <w:rsid w:val="00E175CA"/>
    <w:rsid w:val="00E3405C"/>
    <w:rsid w:val="00E823AA"/>
    <w:rsid w:val="00F14DEB"/>
    <w:rsid w:val="00F463B7"/>
    <w:rsid w:val="00F5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BEC81"/>
  <w15:docId w15:val="{E42A980B-EDB1-4260-83C3-0678CF1C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5772CB"/>
  </w:style>
  <w:style w:type="character" w:customStyle="1" w:styleId="s2">
    <w:name w:val="s2"/>
    <w:basedOn w:val="DefaultParagraphFont"/>
    <w:rsid w:val="005772CB"/>
  </w:style>
  <w:style w:type="paragraph" w:styleId="ListParagraph">
    <w:name w:val="List Paragraph"/>
    <w:basedOn w:val="Normal"/>
    <w:link w:val="ListParagraphChar"/>
    <w:uiPriority w:val="34"/>
    <w:qFormat/>
    <w:rsid w:val="00375B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2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8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8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8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5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95044A"/>
  </w:style>
  <w:style w:type="character" w:styleId="Hyperlink">
    <w:name w:val="Hyperlink"/>
    <w:basedOn w:val="DefaultParagraphFont"/>
    <w:uiPriority w:val="99"/>
    <w:unhideWhenUsed/>
    <w:rsid w:val="002712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12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26B"/>
  </w:style>
  <w:style w:type="paragraph" w:styleId="Footer">
    <w:name w:val="footer"/>
    <w:basedOn w:val="Normal"/>
    <w:link w:val="FooterChar"/>
    <w:uiPriority w:val="99"/>
    <w:unhideWhenUsed/>
    <w:rsid w:val="00B012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26B"/>
  </w:style>
  <w:style w:type="paragraph" w:styleId="NoSpacing">
    <w:name w:val="No Spacing"/>
    <w:uiPriority w:val="1"/>
    <w:qFormat/>
    <w:rsid w:val="008D68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0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37285"/>
                        <w:left w:val="none" w:sz="0" w:space="31" w:color="637285"/>
                        <w:bottom w:val="none" w:sz="0" w:space="0" w:color="637285"/>
                        <w:right w:val="none" w:sz="0" w:space="0" w:color="637285"/>
                      </w:divBdr>
                      <w:divsChild>
                        <w:div w:id="682327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2814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posals.piestar.com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imal.ifas.ufl.edu/innovation/lab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ivestocklab@uf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posals.piestar.com/opportunities/livesto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Marjatta</dc:creator>
  <cp:keywords/>
  <dc:description/>
  <cp:lastModifiedBy>Adesogan,Adegbola Tolulope</cp:lastModifiedBy>
  <cp:revision>2</cp:revision>
  <cp:lastPrinted>2016-05-25T19:18:00Z</cp:lastPrinted>
  <dcterms:created xsi:type="dcterms:W3CDTF">2016-05-25T20:04:00Z</dcterms:created>
  <dcterms:modified xsi:type="dcterms:W3CDTF">2016-05-25T20:04:00Z</dcterms:modified>
</cp:coreProperties>
</file>